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640" w:lineRule="exac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具备享受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科技创新进口税收政策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资格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的单位名单</w:t>
      </w:r>
    </w:p>
    <w:tbl>
      <w:tblPr>
        <w:tblStyle w:val="8"/>
        <w:tblpPr w:leftFromText="180" w:rightFromText="180" w:vertAnchor="text" w:horzAnchor="page" w:tblpXSpec="center" w:tblpY="634"/>
        <w:tblOverlap w:val="never"/>
        <w:tblW w:w="934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4590"/>
        <w:gridCol w:w="1133"/>
        <w:gridCol w:w="31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定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批准设立机关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清华大学合肥公共安全研究院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  <w:t>范维澄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安徽省事业单位登记管理局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安徽工业技术创新研究院六安院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六安市事业单位登记管理局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西安电子科技大学芜湖研究院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  勇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芜湖市事业单位登记管理局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安徽省科技成果转化促进中心（安徽省科学技术研究院）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陈龙胜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安徽省事业单位登记管理局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安徽省农科院土壤肥料研究所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  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安徽省事业单位登记管理局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安徽省心血管病研究所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安徽省事业单位登记管理局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安徽省肿瘤防治所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梁朝朝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安徽省事业单位登记管理局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安徽省脑科医院（安徽省脑科研究所）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安徽省事业单位登记管理局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</w:p>
    <w:p>
      <w:pPr>
        <w:pStyle w:val="5"/>
        <w:widowControl/>
        <w:spacing w:beforeAutospacing="0" w:after="180" w:afterAutospacing="0" w:line="320" w:lineRule="exact"/>
        <w:ind w:firstLine="420"/>
        <w:jc w:val="both"/>
        <w:rPr>
          <w:rFonts w:hint="default" w:ascii="Times New Roman" w:hAnsi="Times New Roman" w:eastAsia="仿宋" w:cs="Times New Roman"/>
          <w:shd w:val="clear" w:color="auto" w:fill="FFFFFF"/>
        </w:rPr>
      </w:pPr>
    </w:p>
    <w:p>
      <w:pPr>
        <w:spacing w:line="32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929AB"/>
    <w:rsid w:val="007060AE"/>
    <w:rsid w:val="00BC0D32"/>
    <w:rsid w:val="00E54231"/>
    <w:rsid w:val="03BD1388"/>
    <w:rsid w:val="17F44E50"/>
    <w:rsid w:val="1A7422AC"/>
    <w:rsid w:val="200929AB"/>
    <w:rsid w:val="25D66494"/>
    <w:rsid w:val="2C0B1BD1"/>
    <w:rsid w:val="3103093D"/>
    <w:rsid w:val="38990368"/>
    <w:rsid w:val="3A624DF6"/>
    <w:rsid w:val="3EAE37DF"/>
    <w:rsid w:val="401B6629"/>
    <w:rsid w:val="47DF5AF5"/>
    <w:rsid w:val="4F926706"/>
    <w:rsid w:val="576C0A08"/>
    <w:rsid w:val="5FA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247</Words>
  <Characters>1410</Characters>
  <Lines>11</Lines>
  <Paragraphs>3</Paragraphs>
  <TotalTime>0</TotalTime>
  <ScaleCrop>false</ScaleCrop>
  <LinksUpToDate>false</LinksUpToDate>
  <CharactersWithSpaces>1654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2021-10-27T15:17:00Z</dcterms:created>
  <dc:creator>老茂</dc:creator>
  <cp:lastModifiedBy>ygc</cp:lastModifiedBy>
  <cp:lastPrinted>2021-11-22T06:41:00Z</cp:lastPrinted>
  <dcterms:modified xsi:type="dcterms:W3CDTF">2022-02-22T02:03:37Z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